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sz w:val="28"/>
          <w:szCs w:val="28"/>
        </w:rPr>
      </w:sdtEndPr>
      <w:sdtContent>
        <w:p w14:paraId="1AB3F178" w14:textId="77777777" w:rsidR="00AA6F4D" w:rsidRPr="006F5619" w:rsidRDefault="00304617" w:rsidP="0021114E">
          <w:pPr>
            <w:pStyle w:val="LGAItemNoHeading"/>
            <w:spacing w:before="240"/>
            <w:rPr>
              <w:rFonts w:ascii="Arial" w:hAnsi="Arial" w:cs="Arial"/>
              <w:sz w:val="28"/>
              <w:szCs w:val="28"/>
            </w:rPr>
          </w:pPr>
          <w:r w:rsidRPr="006F5619">
            <w:rPr>
              <w:rStyle w:val="Style2"/>
              <w:rFonts w:ascii="Arial" w:hAnsi="Arial" w:cs="Arial"/>
              <w:sz w:val="28"/>
              <w:szCs w:val="28"/>
            </w:rPr>
            <w:t>The Wood Review of the council role in education and children’s services</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04433F1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22D74B0A" w14:textId="77777777" w:rsidR="00F5284A" w:rsidRDefault="00F5284A" w:rsidP="0036345F">
      <w:pPr>
        <w:pStyle w:val="MainText"/>
        <w:tabs>
          <w:tab w:val="left" w:pos="8115"/>
        </w:tabs>
        <w:spacing w:line="240" w:lineRule="auto"/>
        <w:rPr>
          <w:rFonts w:ascii="Arial" w:hAnsi="Arial" w:cs="Arial"/>
          <w:szCs w:val="22"/>
        </w:rPr>
      </w:pP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38668CA2" w14:textId="77777777" w:rsidR="001172B6" w:rsidRPr="0021114E" w:rsidRDefault="00304617" w:rsidP="0021114E">
              <w:pPr>
                <w:pStyle w:val="MainText"/>
                <w:spacing w:line="240" w:lineRule="auto"/>
                <w:rPr>
                  <w:rFonts w:ascii="Arial" w:hAnsi="Arial" w:cs="Arial"/>
                  <w:b/>
                  <w:szCs w:val="22"/>
                </w:rPr>
              </w:pPr>
              <w:r>
                <w:rPr>
                  <w:rFonts w:ascii="Arial" w:hAnsi="Arial" w:cs="Arial"/>
                  <w:szCs w:val="22"/>
                </w:rPr>
                <w:t>For information</w:t>
              </w:r>
            </w:p>
          </w:sdtContent>
        </w:sdt>
      </w:sdtContent>
    </w:sdt>
    <w:p w14:paraId="512E0010"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6CC53E2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65EE3DED"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7FCA8C54" w14:textId="77777777" w:rsidR="00C56860" w:rsidRPr="0021114E" w:rsidRDefault="001D7BC2" w:rsidP="00C56860">
          <w:pPr>
            <w:pStyle w:val="MainText"/>
            <w:spacing w:line="240" w:lineRule="auto"/>
            <w:rPr>
              <w:rFonts w:ascii="Arial" w:hAnsi="Arial" w:cs="Arial"/>
              <w:szCs w:val="22"/>
            </w:rPr>
          </w:pPr>
          <w:r>
            <w:rPr>
              <w:rFonts w:cs="Arial"/>
              <w:szCs w:val="22"/>
            </w:rPr>
            <w:t xml:space="preserve">This paper </w:t>
          </w:r>
          <w:r w:rsidR="00304617">
            <w:rPr>
              <w:rFonts w:cs="Arial"/>
              <w:szCs w:val="22"/>
            </w:rPr>
            <w:t xml:space="preserve">provides background information to support the presentation and discussion on the Wood </w:t>
          </w:r>
          <w:r w:rsidR="00304617">
            <w:rPr>
              <w:rStyle w:val="Style2"/>
              <w:rFonts w:ascii="Arial" w:hAnsi="Arial" w:cs="Arial"/>
            </w:rPr>
            <w:t>Review of the council role in education and children’s services.</w:t>
          </w:r>
        </w:p>
      </w:sdtContent>
    </w:sdt>
    <w:p w14:paraId="18766D8D" w14:textId="77777777" w:rsidR="00C56860" w:rsidRPr="0021114E" w:rsidRDefault="00C56860" w:rsidP="0021114E">
      <w:pPr>
        <w:pStyle w:val="MainText"/>
        <w:spacing w:line="240" w:lineRule="auto"/>
        <w:rPr>
          <w:rFonts w:ascii="Arial" w:hAnsi="Arial" w:cs="Arial"/>
          <w:szCs w:val="22"/>
        </w:rPr>
      </w:pPr>
    </w:p>
    <w:p w14:paraId="12557798" w14:textId="77777777" w:rsidR="000A3935" w:rsidRPr="0021114E" w:rsidRDefault="000A3935" w:rsidP="0021114E">
      <w:pPr>
        <w:pStyle w:val="MainText"/>
        <w:spacing w:line="240" w:lineRule="auto"/>
        <w:rPr>
          <w:rFonts w:ascii="Arial" w:hAnsi="Arial" w:cs="Arial"/>
          <w:szCs w:val="22"/>
        </w:rPr>
      </w:pPr>
    </w:p>
    <w:p w14:paraId="73D9ACA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A0826B0" w14:textId="77777777">
        <w:tc>
          <w:tcPr>
            <w:tcW w:w="9157" w:type="dxa"/>
          </w:tcPr>
          <w:p w14:paraId="00C06EFD"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716E92EF"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3A07CF6A"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58ACECCC" w14:textId="694BB18E" w:rsidR="004528BB" w:rsidRDefault="006F5619" w:rsidP="004528BB">
                <w:pPr>
                  <w:rPr>
                    <w:rFonts w:ascii="Arial" w:hAnsi="Arial" w:cs="Arial"/>
                    <w:szCs w:val="22"/>
                  </w:rPr>
                </w:pPr>
                <w:r>
                  <w:rPr>
                    <w:rFonts w:ascii="Arial" w:hAnsi="Arial" w:cs="Arial"/>
                    <w:szCs w:val="22"/>
                  </w:rPr>
                  <w:t>That the Board note the information provided.</w:t>
                </w:r>
              </w:p>
              <w:p w14:paraId="4D5E1E78" w14:textId="73E5CBAA" w:rsidR="000C3360" w:rsidRPr="0021114E" w:rsidRDefault="00F3732B" w:rsidP="006F5619">
                <w:pPr>
                  <w:rPr>
                    <w:rFonts w:ascii="Arial" w:hAnsi="Arial" w:cs="Arial"/>
                    <w:szCs w:val="22"/>
                  </w:rPr>
                </w:pPr>
              </w:p>
            </w:sdtContent>
          </w:sdt>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2EC3C985"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2816CAAF"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0D6A6D79"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46F682E3" w14:textId="77777777" w:rsidR="000A3935" w:rsidRPr="0021114E" w:rsidRDefault="000A3935" w:rsidP="0021114E">
            <w:pPr>
              <w:pStyle w:val="MainText"/>
              <w:spacing w:line="240" w:lineRule="auto"/>
              <w:rPr>
                <w:rFonts w:ascii="Arial" w:hAnsi="Arial" w:cs="Arial"/>
                <w:b/>
                <w:szCs w:val="22"/>
              </w:rPr>
            </w:pPr>
          </w:p>
        </w:tc>
      </w:tr>
    </w:tbl>
    <w:p w14:paraId="25C1212E" w14:textId="77777777" w:rsidR="00AA6F4D" w:rsidRPr="0021114E" w:rsidRDefault="00AA6F4D" w:rsidP="0021114E">
      <w:pPr>
        <w:pStyle w:val="MainText"/>
        <w:spacing w:line="240" w:lineRule="auto"/>
        <w:rPr>
          <w:rFonts w:ascii="Arial" w:hAnsi="Arial" w:cs="Arial"/>
          <w:szCs w:val="22"/>
        </w:rPr>
      </w:pPr>
    </w:p>
    <w:p w14:paraId="7D22A345" w14:textId="77777777" w:rsidR="000D2BDB" w:rsidRPr="0021114E" w:rsidRDefault="000D2BDB" w:rsidP="0021114E">
      <w:pPr>
        <w:pStyle w:val="MainText"/>
        <w:spacing w:line="240" w:lineRule="auto"/>
        <w:rPr>
          <w:rFonts w:ascii="Arial" w:hAnsi="Arial" w:cs="Arial"/>
          <w:szCs w:val="22"/>
        </w:rPr>
      </w:pPr>
    </w:p>
    <w:p w14:paraId="34DE8BCC"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58A5E328"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6F084B66"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2C41680A"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64411555"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2FDC4595" w14:textId="77777777" w:rsidR="009B32C4" w:rsidRDefault="009B32C4">
      <w:pPr>
        <w:rPr>
          <w:rFonts w:ascii="Arial" w:hAnsi="Arial" w:cs="Arial"/>
          <w:szCs w:val="22"/>
        </w:rPr>
      </w:pPr>
    </w:p>
    <w:p w14:paraId="30662797" w14:textId="77777777" w:rsidR="0021114E" w:rsidRDefault="0021114E">
      <w:pPr>
        <w:rPr>
          <w:rFonts w:ascii="Arial" w:hAnsi="Arial" w:cs="Arial"/>
          <w:szCs w:val="22"/>
        </w:rPr>
      </w:pPr>
      <w:r>
        <w:rPr>
          <w:rFonts w:ascii="Arial" w:hAnsi="Arial" w:cs="Arial"/>
          <w:szCs w:val="22"/>
        </w:rPr>
        <w:br w:type="page"/>
      </w:r>
    </w:p>
    <w:p w14:paraId="5A09AA1D"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3FD007B5" w14:textId="1B657B78" w:rsidR="00B05378" w:rsidRPr="00A84599"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sidR="006F5619">
        <w:rPr>
          <w:rFonts w:ascii="Arial" w:hAnsi="Arial" w:cs="Arial"/>
          <w:b w:val="0"/>
          <w:sz w:val="28"/>
          <w:szCs w:val="22"/>
        </w:rPr>
        <w:instrText xml:space="preserve"> \* MERGEFORMAT </w:instrText>
      </w:r>
      <w:r>
        <w:rPr>
          <w:rFonts w:ascii="Arial" w:hAnsi="Arial" w:cs="Arial"/>
          <w:b w:val="0"/>
          <w:sz w:val="28"/>
          <w:szCs w:val="22"/>
        </w:rPr>
      </w:r>
      <w:r>
        <w:rPr>
          <w:rFonts w:ascii="Arial" w:hAnsi="Arial" w:cs="Arial"/>
          <w:b w:val="0"/>
          <w:sz w:val="28"/>
          <w:szCs w:val="22"/>
        </w:rPr>
        <w:fldChar w:fldCharType="separate"/>
      </w:r>
      <w:sdt>
        <w:sdtPr>
          <w:rPr>
            <w:rStyle w:val="Style2"/>
          </w:rPr>
          <w:id w:val="-831063243"/>
          <w:lock w:val="sdtLocked"/>
          <w:placeholder>
            <w:docPart w:val="58F35B80919A43CDBCD893103BFFABFF"/>
          </w:placeholder>
        </w:sdtPr>
        <w:sdtEndPr>
          <w:rPr>
            <w:rStyle w:val="Style2"/>
            <w:rFonts w:ascii="Arial" w:hAnsi="Arial" w:cs="Arial"/>
          </w:rPr>
        </w:sdtEndPr>
        <w:sdtContent>
          <w:sdt>
            <w:sdtPr>
              <w:rPr>
                <w:rStyle w:val="Style2"/>
              </w:rPr>
              <w:id w:val="-552926228"/>
              <w:placeholder>
                <w:docPart w:val="2E68E23E96FF4C288F9B52E0AD2B1875"/>
              </w:placeholder>
            </w:sdtPr>
            <w:sdtEndPr>
              <w:rPr>
                <w:rStyle w:val="Style2"/>
                <w:rFonts w:ascii="Arial" w:hAnsi="Arial" w:cs="Arial"/>
              </w:rPr>
            </w:sdtEndPr>
            <w:sdtContent>
              <w:r w:rsidR="00DC5EDC" w:rsidRPr="006F5619">
                <w:rPr>
                  <w:rStyle w:val="Style2"/>
                  <w:rFonts w:ascii="Arial" w:hAnsi="Arial" w:cs="Arial"/>
                  <w:sz w:val="28"/>
                  <w:szCs w:val="28"/>
                </w:rPr>
                <w:t>The Wood Review of the council role in education and children’s services</w:t>
              </w:r>
            </w:sdtContent>
          </w:sdt>
        </w:sdtContent>
      </w:sdt>
    </w:p>
    <w:p w14:paraId="2AC4772F"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4E1D040A" w14:textId="77777777" w:rsidR="00D47688" w:rsidRDefault="00AD223B" w:rsidP="00AD223B">
          <w:pPr>
            <w:pStyle w:val="MainText"/>
            <w:spacing w:line="240" w:lineRule="auto"/>
            <w:rPr>
              <w:rFonts w:ascii="Arial" w:hAnsi="Arial" w:cs="Arial"/>
              <w:b/>
              <w:szCs w:val="22"/>
            </w:rPr>
          </w:pPr>
          <w:r>
            <w:rPr>
              <w:rFonts w:ascii="Arial" w:hAnsi="Arial" w:cs="Arial"/>
              <w:b/>
              <w:szCs w:val="22"/>
            </w:rPr>
            <w:t>Background</w:t>
          </w:r>
        </w:p>
        <w:p w14:paraId="4A30D5CA" w14:textId="77777777" w:rsidR="00AD223B" w:rsidRPr="00AD223B" w:rsidRDefault="00AD223B" w:rsidP="00AD223B">
          <w:pPr>
            <w:pStyle w:val="MainText"/>
            <w:spacing w:line="240" w:lineRule="auto"/>
            <w:rPr>
              <w:rFonts w:ascii="Arial" w:hAnsi="Arial" w:cs="Arial"/>
              <w:szCs w:val="22"/>
            </w:rPr>
          </w:pPr>
        </w:p>
        <w:p w14:paraId="4E867E46" w14:textId="77777777" w:rsidR="00581457" w:rsidRDefault="00581457" w:rsidP="00581457">
          <w:pPr>
            <w:pStyle w:val="ListParagraph"/>
            <w:numPr>
              <w:ilvl w:val="0"/>
              <w:numId w:val="34"/>
            </w:numPr>
            <w:spacing w:after="120"/>
            <w:ind w:left="357" w:hanging="357"/>
            <w:rPr>
              <w:rFonts w:ascii="Arial" w:hAnsi="Arial" w:cs="Arial"/>
              <w:bCs/>
              <w:szCs w:val="22"/>
            </w:rPr>
          </w:pPr>
          <w:r w:rsidRPr="00581457">
            <w:rPr>
              <w:rFonts w:ascii="Arial" w:hAnsi="Arial" w:cs="Arial"/>
              <w:bCs/>
              <w:szCs w:val="22"/>
            </w:rPr>
            <w:t>Alan Wood was appointed by the then Education Secretary Nicky Morgan MP to chair an External Advisory Board to</w:t>
          </w:r>
          <w:r w:rsidR="00E63958">
            <w:rPr>
              <w:rFonts w:ascii="Arial" w:hAnsi="Arial" w:cs="Arial"/>
              <w:bCs/>
              <w:szCs w:val="22"/>
            </w:rPr>
            <w:t xml:space="preserve"> feed into a Department for Education (DfE)</w:t>
          </w:r>
          <w:r w:rsidRPr="00581457">
            <w:rPr>
              <w:rFonts w:ascii="Arial" w:hAnsi="Arial" w:cs="Arial"/>
              <w:bCs/>
              <w:szCs w:val="22"/>
            </w:rPr>
            <w:t xml:space="preserve"> review </w:t>
          </w:r>
          <w:r w:rsidR="00E63958">
            <w:rPr>
              <w:rFonts w:ascii="Arial" w:hAnsi="Arial" w:cs="Arial"/>
              <w:bCs/>
              <w:szCs w:val="22"/>
            </w:rPr>
            <w:t xml:space="preserve">of </w:t>
          </w:r>
          <w:r w:rsidRPr="00581457">
            <w:rPr>
              <w:rFonts w:ascii="Arial" w:hAnsi="Arial" w:cs="Arial"/>
              <w:bCs/>
              <w:szCs w:val="22"/>
            </w:rPr>
            <w:t xml:space="preserve">the role of </w:t>
          </w:r>
          <w:r w:rsidR="00E63958">
            <w:rPr>
              <w:rFonts w:ascii="Arial" w:hAnsi="Arial" w:cs="Arial"/>
              <w:bCs/>
              <w:szCs w:val="22"/>
            </w:rPr>
            <w:t>councils</w:t>
          </w:r>
          <w:r w:rsidRPr="00581457">
            <w:rPr>
              <w:rFonts w:ascii="Arial" w:hAnsi="Arial" w:cs="Arial"/>
              <w:bCs/>
              <w:szCs w:val="22"/>
            </w:rPr>
            <w:t xml:space="preserve"> in relation to children, including the role of the Director of Children’s Services (DCS) and the Lead Member for children, in line with the commitment in the </w:t>
          </w:r>
          <w:r w:rsidRPr="00581457">
            <w:rPr>
              <w:rFonts w:ascii="Arial" w:hAnsi="Arial" w:cs="Arial"/>
              <w:bCs/>
              <w:i/>
              <w:szCs w:val="22"/>
            </w:rPr>
            <w:t>Educational Excellence Everywhere</w:t>
          </w:r>
          <w:r w:rsidRPr="00581457">
            <w:rPr>
              <w:rFonts w:ascii="Arial" w:hAnsi="Arial" w:cs="Arial"/>
              <w:bCs/>
              <w:szCs w:val="22"/>
            </w:rPr>
            <w:t xml:space="preserve"> white paper (March 2016).</w:t>
          </w:r>
        </w:p>
        <w:p w14:paraId="18A71FBE" w14:textId="07044C14" w:rsidR="00581457" w:rsidRPr="00581457" w:rsidRDefault="00581457" w:rsidP="00581457">
          <w:pPr>
            <w:pStyle w:val="ListParagraph"/>
            <w:numPr>
              <w:ilvl w:val="0"/>
              <w:numId w:val="34"/>
            </w:numPr>
            <w:spacing w:after="120"/>
            <w:rPr>
              <w:rFonts w:ascii="Arial" w:hAnsi="Arial" w:cs="Arial"/>
              <w:bCs/>
              <w:szCs w:val="22"/>
            </w:rPr>
          </w:pPr>
          <w:r w:rsidRPr="00581457">
            <w:rPr>
              <w:rFonts w:ascii="Arial" w:hAnsi="Arial" w:cs="Arial"/>
              <w:bCs/>
              <w:szCs w:val="22"/>
            </w:rPr>
            <w:t xml:space="preserve">The end product of the review will be a consultation paper which sets out an overarching narrative and vision describing the future role of councils in relation to children. It will aim to </w:t>
          </w:r>
          <w:r>
            <w:rPr>
              <w:rFonts w:ascii="Arial" w:hAnsi="Arial" w:cs="Arial"/>
              <w:bCs/>
              <w:szCs w:val="22"/>
            </w:rPr>
            <w:t>set</w:t>
          </w:r>
          <w:r w:rsidRPr="00581457">
            <w:rPr>
              <w:rFonts w:ascii="Arial" w:hAnsi="Arial" w:cs="Arial"/>
              <w:bCs/>
              <w:szCs w:val="22"/>
            </w:rPr>
            <w:t xml:space="preserve"> out a coherent set of expectations and responsibilities </w:t>
          </w:r>
          <w:r>
            <w:rPr>
              <w:rFonts w:ascii="Arial" w:hAnsi="Arial" w:cs="Arial"/>
              <w:bCs/>
              <w:szCs w:val="22"/>
            </w:rPr>
            <w:t>on councils</w:t>
          </w:r>
          <w:r w:rsidRPr="00581457">
            <w:rPr>
              <w:rFonts w:ascii="Arial" w:hAnsi="Arial" w:cs="Arial"/>
              <w:bCs/>
              <w:szCs w:val="22"/>
            </w:rPr>
            <w:t xml:space="preserve"> </w:t>
          </w:r>
          <w:r w:rsidR="00F3732B">
            <w:rPr>
              <w:rFonts w:ascii="Arial" w:hAnsi="Arial" w:cs="Arial"/>
              <w:bCs/>
              <w:szCs w:val="22"/>
            </w:rPr>
            <w:t>and their relationship</w:t>
          </w:r>
          <w:r>
            <w:rPr>
              <w:rFonts w:ascii="Arial" w:hAnsi="Arial" w:cs="Arial"/>
              <w:bCs/>
              <w:szCs w:val="22"/>
            </w:rPr>
            <w:t xml:space="preserve"> to children </w:t>
          </w:r>
          <w:r w:rsidRPr="00581457">
            <w:rPr>
              <w:rFonts w:ascii="Arial" w:hAnsi="Arial" w:cs="Arial"/>
              <w:bCs/>
              <w:szCs w:val="22"/>
            </w:rPr>
            <w:t xml:space="preserve">and </w:t>
          </w:r>
          <w:r>
            <w:rPr>
              <w:rFonts w:ascii="Arial" w:hAnsi="Arial" w:cs="Arial"/>
              <w:bCs/>
              <w:szCs w:val="22"/>
            </w:rPr>
            <w:t xml:space="preserve">the powers councils will need to </w:t>
          </w:r>
          <w:r w:rsidRPr="00581457">
            <w:rPr>
              <w:rFonts w:ascii="Arial" w:hAnsi="Arial" w:cs="Arial"/>
              <w:bCs/>
              <w:szCs w:val="22"/>
            </w:rPr>
            <w:t>carry out those responsibilities.</w:t>
          </w:r>
        </w:p>
        <w:p w14:paraId="5E798D78" w14:textId="5CA66CEF" w:rsidR="00E63958" w:rsidRDefault="00E63958" w:rsidP="00E63958">
          <w:pPr>
            <w:pStyle w:val="ListParagraph"/>
            <w:numPr>
              <w:ilvl w:val="0"/>
              <w:numId w:val="34"/>
            </w:numPr>
            <w:spacing w:after="120"/>
            <w:ind w:left="357" w:hanging="357"/>
            <w:rPr>
              <w:rFonts w:ascii="Arial" w:hAnsi="Arial" w:cs="Arial"/>
              <w:bCs/>
              <w:szCs w:val="22"/>
            </w:rPr>
          </w:pPr>
          <w:r w:rsidRPr="00E63958">
            <w:rPr>
              <w:rFonts w:ascii="Arial" w:hAnsi="Arial" w:cs="Arial"/>
              <w:bCs/>
              <w:szCs w:val="22"/>
            </w:rPr>
            <w:t xml:space="preserve">The External Advisory Board will feed into a DfE Directors’ Steering Group which will shape the project and sign off key decisions. </w:t>
          </w:r>
          <w:r w:rsidR="00F3732B">
            <w:rPr>
              <w:rFonts w:ascii="Arial" w:hAnsi="Arial" w:cs="Arial"/>
              <w:bCs/>
              <w:szCs w:val="22"/>
            </w:rPr>
            <w:t>The group’s</w:t>
          </w:r>
          <w:bookmarkStart w:id="2" w:name="_GoBack"/>
          <w:bookmarkEnd w:id="2"/>
          <w:r>
            <w:rPr>
              <w:rFonts w:ascii="Arial" w:hAnsi="Arial" w:cs="Arial"/>
              <w:bCs/>
              <w:szCs w:val="22"/>
            </w:rPr>
            <w:t xml:space="preserve"> purpose is to</w:t>
          </w:r>
          <w:r w:rsidRPr="00E63958">
            <w:rPr>
              <w:rFonts w:ascii="Arial" w:hAnsi="Arial" w:cs="Arial"/>
              <w:bCs/>
              <w:szCs w:val="22"/>
            </w:rPr>
            <w:t xml:space="preserve"> advise the D</w:t>
          </w:r>
          <w:r>
            <w:rPr>
              <w:rFonts w:ascii="Arial" w:hAnsi="Arial" w:cs="Arial"/>
              <w:bCs/>
              <w:szCs w:val="22"/>
            </w:rPr>
            <w:t xml:space="preserve">fE </w:t>
          </w:r>
          <w:r w:rsidRPr="00E63958">
            <w:rPr>
              <w:rFonts w:ascii="Arial" w:hAnsi="Arial" w:cs="Arial"/>
              <w:bCs/>
              <w:szCs w:val="22"/>
            </w:rPr>
            <w:t>and provide insights based on best practice and evidence. The Secretary of State for Education and the DfE review team will remain responsible for the content and process of the review.</w:t>
          </w:r>
        </w:p>
        <w:p w14:paraId="78351F70" w14:textId="77777777" w:rsidR="00E63958" w:rsidRPr="00E63958" w:rsidRDefault="00E63958" w:rsidP="00482059">
          <w:pPr>
            <w:pStyle w:val="ListParagraph"/>
            <w:numPr>
              <w:ilvl w:val="0"/>
              <w:numId w:val="34"/>
            </w:numPr>
            <w:spacing w:after="120"/>
            <w:rPr>
              <w:rFonts w:ascii="Arial" w:hAnsi="Arial" w:cs="Arial"/>
              <w:bCs/>
              <w:szCs w:val="22"/>
            </w:rPr>
          </w:pPr>
          <w:r>
            <w:rPr>
              <w:rFonts w:ascii="Arial" w:hAnsi="Arial" w:cs="Arial"/>
              <w:bCs/>
              <w:szCs w:val="22"/>
            </w:rPr>
            <w:t>The membership of the External Advisory Board includes LGA, ADCS, Solace,</w:t>
          </w:r>
          <w:r w:rsidR="00482059">
            <w:rPr>
              <w:rFonts w:ascii="Arial" w:hAnsi="Arial" w:cs="Arial"/>
              <w:bCs/>
              <w:szCs w:val="22"/>
            </w:rPr>
            <w:t xml:space="preserve"> teaching unions, a Chief Executive of a Multi-Academy Trust, a representative of a children’s charity and the Chief Executive of the </w:t>
          </w:r>
          <w:r w:rsidR="00482059" w:rsidRPr="00482059">
            <w:rPr>
              <w:rFonts w:ascii="Arial" w:hAnsi="Arial" w:cs="Arial"/>
              <w:bCs/>
              <w:szCs w:val="22"/>
            </w:rPr>
            <w:t>Educational Endowment Foundation</w:t>
          </w:r>
          <w:r w:rsidR="00482059">
            <w:rPr>
              <w:rFonts w:ascii="Arial" w:hAnsi="Arial" w:cs="Arial"/>
              <w:bCs/>
              <w:szCs w:val="22"/>
            </w:rPr>
            <w:t>. The LGA is represented by the CYP Board Chair Cllr Richard Watts and Sally Burlington, LGA Head of Policy.</w:t>
          </w:r>
        </w:p>
        <w:p w14:paraId="29040CA4" w14:textId="77777777" w:rsidR="00E63958" w:rsidRDefault="00482059" w:rsidP="00581457">
          <w:pPr>
            <w:pStyle w:val="ListParagraph"/>
            <w:numPr>
              <w:ilvl w:val="0"/>
              <w:numId w:val="34"/>
            </w:numPr>
            <w:spacing w:after="120"/>
            <w:ind w:left="357" w:hanging="357"/>
            <w:rPr>
              <w:rFonts w:ascii="Arial" w:hAnsi="Arial" w:cs="Arial"/>
              <w:bCs/>
              <w:szCs w:val="22"/>
            </w:rPr>
          </w:pPr>
          <w:r>
            <w:rPr>
              <w:rFonts w:ascii="Arial" w:hAnsi="Arial" w:cs="Arial"/>
              <w:bCs/>
              <w:szCs w:val="22"/>
            </w:rPr>
            <w:t>Alan Wood is the former DCS at Hackney and a former President of the ADCS. He will make a brief presentation about the work of the External Advisory Group and progress to date. The discussion that follows will provide the Board with an opportunity to make an input into the review.</w:t>
          </w:r>
        </w:p>
        <w:p w14:paraId="1B65BA49" w14:textId="77777777" w:rsidR="00982B41" w:rsidRPr="00157EAD" w:rsidRDefault="00F3732B" w:rsidP="00482059">
          <w:pPr>
            <w:pStyle w:val="MainText"/>
            <w:tabs>
              <w:tab w:val="left" w:pos="3973"/>
            </w:tabs>
            <w:spacing w:line="240" w:lineRule="auto"/>
            <w:rPr>
              <w:rFonts w:ascii="Arial" w:hAnsi="Arial" w:cs="Arial"/>
              <w:szCs w:val="22"/>
            </w:rPr>
          </w:pPr>
        </w:p>
      </w:sdtContent>
    </w:sdt>
    <w:p w14:paraId="28A839AB" w14:textId="77777777" w:rsidR="00F22846" w:rsidRDefault="00F22846" w:rsidP="00505B72">
      <w:pPr>
        <w:rPr>
          <w:rFonts w:ascii="Arial" w:hAnsi="Arial" w:cs="Arial"/>
        </w:rPr>
      </w:pPr>
    </w:p>
    <w:p w14:paraId="58B922F8" w14:textId="77777777" w:rsidR="00E5592D" w:rsidRPr="00F22846" w:rsidRDefault="00E5592D" w:rsidP="001133C3">
      <w:pPr>
        <w:rPr>
          <w:rFonts w:ascii="Arial" w:hAnsi="Arial" w:cs="Arial"/>
          <w:szCs w:val="22"/>
        </w:rPr>
      </w:pPr>
    </w:p>
    <w:sectPr w:rsidR="00E5592D" w:rsidRPr="00F228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CB0F2" w14:textId="77777777" w:rsidR="0032082C" w:rsidRDefault="0032082C">
      <w:r>
        <w:separator/>
      </w:r>
    </w:p>
  </w:endnote>
  <w:endnote w:type="continuationSeparator" w:id="0">
    <w:p w14:paraId="46CD1997" w14:textId="77777777" w:rsidR="0032082C" w:rsidRDefault="00320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74A9BD4-EF38-4B78-A2DB-1A309C8D5F6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1F0C4040-AF02-4B21-8372-A0D867843239}"/>
  </w:font>
  <w:font w:name="Calibri">
    <w:panose1 w:val="020F0502020204030204"/>
    <w:charset w:val="00"/>
    <w:family w:val="swiss"/>
    <w:pitch w:val="variable"/>
    <w:sig w:usb0="E00002FF" w:usb1="4000ACFF" w:usb2="00000001" w:usb3="00000000" w:csb0="0000019F" w:csb1="00000000"/>
    <w:embedRegular r:id="rId3" w:fontKey="{D2497F8F-6A81-4148-925D-B52187EF2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6E252" w14:textId="77777777" w:rsidR="004969B5" w:rsidRDefault="004969B5">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20C9C" w14:textId="77777777" w:rsidR="0032082C" w:rsidRDefault="0032082C">
      <w:r>
        <w:separator/>
      </w:r>
    </w:p>
  </w:footnote>
  <w:footnote w:type="continuationSeparator" w:id="0">
    <w:p w14:paraId="6CBA8427" w14:textId="77777777" w:rsidR="0032082C" w:rsidRDefault="00320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4969B5" w:rsidRPr="004F266E" w14:paraId="56A2047E" w14:textId="77777777" w:rsidTr="00505B72">
      <w:tc>
        <w:tcPr>
          <w:tcW w:w="5920" w:type="dxa"/>
          <w:vMerge w:val="restart"/>
          <w:shd w:val="clear" w:color="auto" w:fill="auto"/>
        </w:tcPr>
        <w:p w14:paraId="226DDB85" w14:textId="003E2627" w:rsidR="004969B5" w:rsidRPr="00374227" w:rsidRDefault="006F5619" w:rsidP="00505B72">
          <w:pPr>
            <w:pStyle w:val="Header"/>
            <w:tabs>
              <w:tab w:val="clear" w:pos="4153"/>
              <w:tab w:val="clear" w:pos="8306"/>
              <w:tab w:val="center" w:pos="2923"/>
            </w:tabs>
          </w:pPr>
          <w:r w:rsidRPr="00BA7976">
            <w:rPr>
              <w:noProof/>
            </w:rPr>
            <w:drawing>
              <wp:inline distT="0" distB="0" distL="0" distR="0" wp14:anchorId="01C43708" wp14:editId="4D8847FA">
                <wp:extent cx="1428750" cy="847725"/>
                <wp:effectExtent l="0" t="0" r="0" b="9525"/>
                <wp:docPr id="3" name="Picture 3" descr="LG_Association_RGB for A4 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RGB for A4 4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6B8B35F6" w14:textId="77777777" w:rsidR="004969B5" w:rsidRPr="00374227" w:rsidRDefault="004969B5" w:rsidP="0087571E">
              <w:pPr>
                <w:pStyle w:val="Header"/>
                <w:rPr>
                  <w:rFonts w:ascii="Arial" w:hAnsi="Arial" w:cs="Arial"/>
                  <w:b/>
                  <w:szCs w:val="22"/>
                </w:rPr>
              </w:pPr>
              <w:r>
                <w:rPr>
                  <w:rFonts w:ascii="Arial" w:hAnsi="Arial" w:cs="Arial"/>
                  <w:b/>
                  <w:szCs w:val="22"/>
                </w:rPr>
                <w:t>Children &amp; Young People Board</w:t>
              </w:r>
            </w:p>
          </w:sdtContent>
        </w:sdt>
      </w:tc>
    </w:tr>
    <w:tr w:rsidR="004969B5" w14:paraId="2C1947C8" w14:textId="77777777" w:rsidTr="00505B72">
      <w:trPr>
        <w:trHeight w:val="450"/>
      </w:trPr>
      <w:tc>
        <w:tcPr>
          <w:tcW w:w="5920" w:type="dxa"/>
          <w:vMerge/>
          <w:shd w:val="clear" w:color="auto" w:fill="auto"/>
        </w:tcPr>
        <w:p w14:paraId="209345CB" w14:textId="77777777" w:rsidR="004969B5" w:rsidRPr="00374227" w:rsidRDefault="004969B5" w:rsidP="00505B72">
          <w:pPr>
            <w:pStyle w:val="Header"/>
          </w:pPr>
        </w:p>
      </w:tc>
      <w:sdt>
        <w:sdtPr>
          <w:rPr>
            <w:rFonts w:ascii="Arial" w:hAnsi="Arial" w:cs="Arial"/>
            <w:szCs w:val="22"/>
          </w:rPr>
          <w:id w:val="-1939746546"/>
          <w:lock w:val="sdtLocked"/>
          <w:placeholder>
            <w:docPart w:val="3A282BF458894598B42888B36ACBB49B"/>
          </w:placeholder>
          <w:date w:fullDate="2016-09-29T00:00:00Z">
            <w:dateFormat w:val="dd MMMM yyyy"/>
            <w:lid w:val="en-GB"/>
            <w:storeMappedDataAs w:val="dateTime"/>
            <w:calendar w:val="gregorian"/>
          </w:date>
        </w:sdtPr>
        <w:sdtEndPr/>
        <w:sdtContent>
          <w:tc>
            <w:tcPr>
              <w:tcW w:w="3260" w:type="dxa"/>
              <w:shd w:val="clear" w:color="auto" w:fill="auto"/>
              <w:vAlign w:val="center"/>
            </w:tcPr>
            <w:p w14:paraId="4CE9456D" w14:textId="77777777" w:rsidR="004969B5" w:rsidRPr="00374227" w:rsidRDefault="004969B5" w:rsidP="00505B72">
              <w:pPr>
                <w:pStyle w:val="Header"/>
                <w:spacing w:before="60"/>
                <w:rPr>
                  <w:rFonts w:ascii="Arial" w:hAnsi="Arial" w:cs="Arial"/>
                  <w:szCs w:val="22"/>
                </w:rPr>
              </w:pPr>
              <w:r>
                <w:rPr>
                  <w:rFonts w:ascii="Arial" w:hAnsi="Arial" w:cs="Arial"/>
                  <w:szCs w:val="22"/>
                </w:rPr>
                <w:t>29 September 2016</w:t>
              </w:r>
            </w:p>
          </w:tc>
        </w:sdtContent>
      </w:sdt>
    </w:tr>
    <w:tr w:rsidR="004969B5" w:rsidRPr="004F266E" w14:paraId="0C89B1AA" w14:textId="77777777" w:rsidTr="00505B72">
      <w:trPr>
        <w:trHeight w:val="708"/>
      </w:trPr>
      <w:tc>
        <w:tcPr>
          <w:tcW w:w="5920" w:type="dxa"/>
          <w:vMerge/>
          <w:shd w:val="clear" w:color="auto" w:fill="auto"/>
        </w:tcPr>
        <w:p w14:paraId="60E38DAF" w14:textId="77777777" w:rsidR="004969B5" w:rsidRPr="00374227" w:rsidRDefault="004969B5" w:rsidP="00505B72">
          <w:pPr>
            <w:pStyle w:val="Header"/>
          </w:pPr>
        </w:p>
      </w:tc>
      <w:tc>
        <w:tcPr>
          <w:tcW w:w="3260" w:type="dxa"/>
          <w:shd w:val="clear" w:color="auto" w:fill="auto"/>
          <w:vAlign w:val="center"/>
        </w:tcPr>
        <w:p w14:paraId="14BF5E19" w14:textId="77777777" w:rsidR="004969B5" w:rsidRPr="00374227" w:rsidRDefault="004969B5" w:rsidP="004B0FD9">
          <w:pPr>
            <w:pStyle w:val="Header"/>
            <w:spacing w:before="60"/>
            <w:rPr>
              <w:rFonts w:ascii="Arial" w:hAnsi="Arial" w:cs="Arial"/>
              <w:b/>
              <w:szCs w:val="22"/>
            </w:rPr>
          </w:pPr>
        </w:p>
      </w:tc>
    </w:tr>
  </w:tbl>
  <w:p w14:paraId="19716C4D" w14:textId="77777777" w:rsidR="004969B5" w:rsidRPr="0021114E" w:rsidRDefault="004969B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AC30D" w14:textId="77777777" w:rsidR="004969B5" w:rsidRDefault="004969B5" w:rsidP="00E64FBC">
    <w:pPr>
      <w:pStyle w:val="Header"/>
      <w:rPr>
        <w:sz w:val="2"/>
      </w:rPr>
    </w:pPr>
  </w:p>
  <w:p w14:paraId="77A991F3" w14:textId="77777777" w:rsidR="004969B5" w:rsidRDefault="004969B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4969B5" w:rsidRPr="001D2C76" w14:paraId="3CEB2DA2" w14:textId="77777777" w:rsidTr="00084E44">
      <w:tc>
        <w:tcPr>
          <w:tcW w:w="6062" w:type="dxa"/>
          <w:vMerge w:val="restart"/>
        </w:tcPr>
        <w:p w14:paraId="3F511B60" w14:textId="77777777" w:rsidR="004969B5" w:rsidRDefault="004969B5" w:rsidP="007C2BC2">
          <w:pPr>
            <w:pStyle w:val="Header"/>
            <w:tabs>
              <w:tab w:val="clear" w:pos="4153"/>
              <w:tab w:val="clear" w:pos="8306"/>
              <w:tab w:val="center" w:pos="2923"/>
            </w:tabs>
          </w:pPr>
          <w:r>
            <w:rPr>
              <w:rFonts w:ascii="Arial" w:hAnsi="Arial" w:cs="Arial"/>
              <w:noProof/>
              <w:sz w:val="44"/>
              <w:szCs w:val="44"/>
            </w:rPr>
            <w:drawing>
              <wp:inline distT="0" distB="0" distL="0" distR="0" wp14:anchorId="5D2DFB31" wp14:editId="480A7578">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259414B5" w14:textId="77777777" w:rsidR="004969B5" w:rsidRPr="001D2C76" w:rsidRDefault="004969B5" w:rsidP="00546D0D">
              <w:pPr>
                <w:pStyle w:val="Header"/>
                <w:rPr>
                  <w:b/>
                </w:rPr>
              </w:pPr>
              <w:r>
                <w:rPr>
                  <w:rFonts w:ascii="Arial" w:hAnsi="Arial" w:cs="Arial"/>
                  <w:b/>
                  <w:sz w:val="24"/>
                  <w:szCs w:val="24"/>
                </w:rPr>
                <w:t>Children and Young People Board</w:t>
              </w:r>
            </w:p>
          </w:sdtContent>
        </w:sdt>
      </w:tc>
    </w:tr>
    <w:tr w:rsidR="004969B5" w14:paraId="74AD7460" w14:textId="77777777" w:rsidTr="00084E44">
      <w:trPr>
        <w:trHeight w:val="450"/>
      </w:trPr>
      <w:tc>
        <w:tcPr>
          <w:tcW w:w="6062" w:type="dxa"/>
          <w:vMerge/>
        </w:tcPr>
        <w:p w14:paraId="25427D70" w14:textId="77777777" w:rsidR="004969B5" w:rsidRDefault="004969B5"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02D30683" w14:textId="77777777" w:rsidR="004969B5" w:rsidRDefault="004969B5" w:rsidP="00546D0D">
              <w:pPr>
                <w:pStyle w:val="Header"/>
                <w:spacing w:before="60"/>
              </w:pPr>
              <w:r>
                <w:rPr>
                  <w:rFonts w:ascii="Arial" w:hAnsi="Arial" w:cs="Arial"/>
                  <w:sz w:val="24"/>
                  <w:szCs w:val="24"/>
                </w:rPr>
                <w:t xml:space="preserve">Meeting date </w:t>
              </w:r>
            </w:p>
          </w:sdtContent>
        </w:sdt>
      </w:tc>
    </w:tr>
    <w:tr w:rsidR="004969B5" w14:paraId="7C01035B" w14:textId="77777777" w:rsidTr="00084E44">
      <w:trPr>
        <w:trHeight w:val="450"/>
      </w:trPr>
      <w:tc>
        <w:tcPr>
          <w:tcW w:w="6062" w:type="dxa"/>
          <w:vMerge/>
        </w:tcPr>
        <w:p w14:paraId="3D568E33" w14:textId="77777777" w:rsidR="004969B5" w:rsidRDefault="004969B5" w:rsidP="00546D0D">
          <w:pPr>
            <w:pStyle w:val="Header"/>
          </w:pPr>
        </w:p>
      </w:tc>
      <w:tc>
        <w:tcPr>
          <w:tcW w:w="3225" w:type="dxa"/>
        </w:tcPr>
        <w:p w14:paraId="3C9A06BB" w14:textId="77777777" w:rsidR="004969B5" w:rsidRPr="00546D0D" w:rsidRDefault="004969B5" w:rsidP="00546D0D">
          <w:pPr>
            <w:pStyle w:val="Header"/>
            <w:spacing w:before="60"/>
            <w:rPr>
              <w:rFonts w:ascii="Arial" w:hAnsi="Arial" w:cs="Arial"/>
              <w:b/>
              <w:sz w:val="24"/>
              <w:szCs w:val="24"/>
            </w:rPr>
          </w:pPr>
        </w:p>
      </w:tc>
    </w:tr>
  </w:tbl>
  <w:p w14:paraId="4DEAA894" w14:textId="77777777" w:rsidR="004969B5" w:rsidRDefault="004969B5"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D21128"/>
    <w:multiLevelType w:val="multilevel"/>
    <w:tmpl w:val="F3F21B9C"/>
    <w:lvl w:ilvl="0">
      <w:start w:val="14"/>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77268"/>
    <w:multiLevelType w:val="hybridMultilevel"/>
    <w:tmpl w:val="B27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BC70A02"/>
    <w:multiLevelType w:val="hybridMultilevel"/>
    <w:tmpl w:val="A5844C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934E06"/>
    <w:multiLevelType w:val="multilevel"/>
    <w:tmpl w:val="15442CAA"/>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0A55E4F"/>
    <w:multiLevelType w:val="hybridMultilevel"/>
    <w:tmpl w:val="7C566A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5"/>
  </w:num>
  <w:num w:numId="4">
    <w:abstractNumId w:val="34"/>
  </w:num>
  <w:num w:numId="5">
    <w:abstractNumId w:val="24"/>
  </w:num>
  <w:num w:numId="6">
    <w:abstractNumId w:val="16"/>
  </w:num>
  <w:num w:numId="7">
    <w:abstractNumId w:val="30"/>
  </w:num>
  <w:num w:numId="8">
    <w:abstractNumId w:val="11"/>
  </w:num>
  <w:num w:numId="9">
    <w:abstractNumId w:val="5"/>
  </w:num>
  <w:num w:numId="10">
    <w:abstractNumId w:val="3"/>
  </w:num>
  <w:num w:numId="11">
    <w:abstractNumId w:val="12"/>
  </w:num>
  <w:num w:numId="12">
    <w:abstractNumId w:val="27"/>
  </w:num>
  <w:num w:numId="13">
    <w:abstractNumId w:val="14"/>
  </w:num>
  <w:num w:numId="14">
    <w:abstractNumId w:val="35"/>
  </w:num>
  <w:num w:numId="15">
    <w:abstractNumId w:val="23"/>
  </w:num>
  <w:num w:numId="16">
    <w:abstractNumId w:val="2"/>
  </w:num>
  <w:num w:numId="17">
    <w:abstractNumId w:val="33"/>
  </w:num>
  <w:num w:numId="18">
    <w:abstractNumId w:val="21"/>
  </w:num>
  <w:num w:numId="19">
    <w:abstractNumId w:val="10"/>
  </w:num>
  <w:num w:numId="20">
    <w:abstractNumId w:val="13"/>
  </w:num>
  <w:num w:numId="21">
    <w:abstractNumId w:val="29"/>
  </w:num>
  <w:num w:numId="22">
    <w:abstractNumId w:val="20"/>
  </w:num>
  <w:num w:numId="23">
    <w:abstractNumId w:val="31"/>
  </w:num>
  <w:num w:numId="24">
    <w:abstractNumId w:val="18"/>
  </w:num>
  <w:num w:numId="25">
    <w:abstractNumId w:val="6"/>
  </w:num>
  <w:num w:numId="26">
    <w:abstractNumId w:val="32"/>
  </w:num>
  <w:num w:numId="27">
    <w:abstractNumId w:val="0"/>
  </w:num>
  <w:num w:numId="28">
    <w:abstractNumId w:val="4"/>
  </w:num>
  <w:num w:numId="29">
    <w:abstractNumId w:val="15"/>
  </w:num>
  <w:num w:numId="30">
    <w:abstractNumId w:val="8"/>
  </w:num>
  <w:num w:numId="31">
    <w:abstractNumId w:val="22"/>
  </w:num>
  <w:num w:numId="32">
    <w:abstractNumId w:val="19"/>
  </w:num>
  <w:num w:numId="33">
    <w:abstractNumId w:val="9"/>
  </w:num>
  <w:num w:numId="34">
    <w:abstractNumId w:val="17"/>
  </w:num>
  <w:num w:numId="35">
    <w:abstractNumId w:val="26"/>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16354"/>
    <w:rsid w:val="000367FF"/>
    <w:rsid w:val="00047A85"/>
    <w:rsid w:val="0005285D"/>
    <w:rsid w:val="00061956"/>
    <w:rsid w:val="000645B0"/>
    <w:rsid w:val="0007084F"/>
    <w:rsid w:val="00075863"/>
    <w:rsid w:val="00081B2C"/>
    <w:rsid w:val="00084E44"/>
    <w:rsid w:val="000A3935"/>
    <w:rsid w:val="000A66AF"/>
    <w:rsid w:val="000A743D"/>
    <w:rsid w:val="000A7FC2"/>
    <w:rsid w:val="000B09F5"/>
    <w:rsid w:val="000C3360"/>
    <w:rsid w:val="000D2BDB"/>
    <w:rsid w:val="000D702D"/>
    <w:rsid w:val="000E5E39"/>
    <w:rsid w:val="00100FC2"/>
    <w:rsid w:val="0010253D"/>
    <w:rsid w:val="001133C3"/>
    <w:rsid w:val="001172B6"/>
    <w:rsid w:val="00157EAD"/>
    <w:rsid w:val="00173D5A"/>
    <w:rsid w:val="001A01A8"/>
    <w:rsid w:val="001A07F1"/>
    <w:rsid w:val="001A7A02"/>
    <w:rsid w:val="001D1A77"/>
    <w:rsid w:val="001D2C76"/>
    <w:rsid w:val="001D6703"/>
    <w:rsid w:val="001D7BC2"/>
    <w:rsid w:val="001E4CE7"/>
    <w:rsid w:val="001E77F1"/>
    <w:rsid w:val="0021114E"/>
    <w:rsid w:val="00223F45"/>
    <w:rsid w:val="00230AB1"/>
    <w:rsid w:val="002414C2"/>
    <w:rsid w:val="0024205E"/>
    <w:rsid w:val="00254DF4"/>
    <w:rsid w:val="002630FF"/>
    <w:rsid w:val="00277878"/>
    <w:rsid w:val="00277A67"/>
    <w:rsid w:val="00286884"/>
    <w:rsid w:val="00293F3E"/>
    <w:rsid w:val="002A0C7D"/>
    <w:rsid w:val="002A0D9E"/>
    <w:rsid w:val="002D0658"/>
    <w:rsid w:val="002F15DD"/>
    <w:rsid w:val="00302667"/>
    <w:rsid w:val="00304617"/>
    <w:rsid w:val="00310308"/>
    <w:rsid w:val="00314297"/>
    <w:rsid w:val="0032082C"/>
    <w:rsid w:val="00324E86"/>
    <w:rsid w:val="00344970"/>
    <w:rsid w:val="00353D30"/>
    <w:rsid w:val="0036345F"/>
    <w:rsid w:val="00363ED4"/>
    <w:rsid w:val="00372DE6"/>
    <w:rsid w:val="00391323"/>
    <w:rsid w:val="003978FB"/>
    <w:rsid w:val="003A7031"/>
    <w:rsid w:val="003C77A8"/>
    <w:rsid w:val="003E20D5"/>
    <w:rsid w:val="003E4825"/>
    <w:rsid w:val="003E4B3E"/>
    <w:rsid w:val="0041006B"/>
    <w:rsid w:val="0042168F"/>
    <w:rsid w:val="00435D57"/>
    <w:rsid w:val="004401AF"/>
    <w:rsid w:val="00444C86"/>
    <w:rsid w:val="00445BD2"/>
    <w:rsid w:val="00446F2A"/>
    <w:rsid w:val="004500F5"/>
    <w:rsid w:val="004528BB"/>
    <w:rsid w:val="00461C64"/>
    <w:rsid w:val="00481354"/>
    <w:rsid w:val="00482059"/>
    <w:rsid w:val="004969B5"/>
    <w:rsid w:val="004B0FD9"/>
    <w:rsid w:val="004D0376"/>
    <w:rsid w:val="004D36F3"/>
    <w:rsid w:val="004E35A6"/>
    <w:rsid w:val="004F12FE"/>
    <w:rsid w:val="00505B72"/>
    <w:rsid w:val="005125B9"/>
    <w:rsid w:val="005139BC"/>
    <w:rsid w:val="00532FA3"/>
    <w:rsid w:val="00546D0D"/>
    <w:rsid w:val="0055782E"/>
    <w:rsid w:val="00575EED"/>
    <w:rsid w:val="00581457"/>
    <w:rsid w:val="00583844"/>
    <w:rsid w:val="005A4917"/>
    <w:rsid w:val="005B3508"/>
    <w:rsid w:val="005B6237"/>
    <w:rsid w:val="005C2D09"/>
    <w:rsid w:val="005C6AC1"/>
    <w:rsid w:val="005E38A9"/>
    <w:rsid w:val="005F0364"/>
    <w:rsid w:val="005F364F"/>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F0CCB"/>
    <w:rsid w:val="006F5619"/>
    <w:rsid w:val="00706D3A"/>
    <w:rsid w:val="007670B0"/>
    <w:rsid w:val="00782172"/>
    <w:rsid w:val="007A063E"/>
    <w:rsid w:val="007A20CE"/>
    <w:rsid w:val="007B7A0E"/>
    <w:rsid w:val="007C1849"/>
    <w:rsid w:val="007C1E41"/>
    <w:rsid w:val="007C2BC2"/>
    <w:rsid w:val="007D083B"/>
    <w:rsid w:val="007E2685"/>
    <w:rsid w:val="007E706B"/>
    <w:rsid w:val="007F248F"/>
    <w:rsid w:val="007F24E8"/>
    <w:rsid w:val="00834394"/>
    <w:rsid w:val="00841710"/>
    <w:rsid w:val="00860C8D"/>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A05560"/>
    <w:rsid w:val="00A05A24"/>
    <w:rsid w:val="00A11D87"/>
    <w:rsid w:val="00A26800"/>
    <w:rsid w:val="00A41125"/>
    <w:rsid w:val="00A601EC"/>
    <w:rsid w:val="00A67E0E"/>
    <w:rsid w:val="00A71CD2"/>
    <w:rsid w:val="00A7644D"/>
    <w:rsid w:val="00A77FB0"/>
    <w:rsid w:val="00A84599"/>
    <w:rsid w:val="00A87A6E"/>
    <w:rsid w:val="00A9189F"/>
    <w:rsid w:val="00A92B3B"/>
    <w:rsid w:val="00AA5C07"/>
    <w:rsid w:val="00AA6F4D"/>
    <w:rsid w:val="00AC34B1"/>
    <w:rsid w:val="00AD223B"/>
    <w:rsid w:val="00AE7DE4"/>
    <w:rsid w:val="00B014A6"/>
    <w:rsid w:val="00B0159A"/>
    <w:rsid w:val="00B05378"/>
    <w:rsid w:val="00B125C2"/>
    <w:rsid w:val="00B162A5"/>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C21FC8"/>
    <w:rsid w:val="00C342FB"/>
    <w:rsid w:val="00C36EBD"/>
    <w:rsid w:val="00C43184"/>
    <w:rsid w:val="00C56860"/>
    <w:rsid w:val="00C56D09"/>
    <w:rsid w:val="00C639E8"/>
    <w:rsid w:val="00C63BF4"/>
    <w:rsid w:val="00C747C5"/>
    <w:rsid w:val="00C82C83"/>
    <w:rsid w:val="00C9258A"/>
    <w:rsid w:val="00CA1498"/>
    <w:rsid w:val="00CC0245"/>
    <w:rsid w:val="00CE2310"/>
    <w:rsid w:val="00D1296D"/>
    <w:rsid w:val="00D1779A"/>
    <w:rsid w:val="00D32FB4"/>
    <w:rsid w:val="00D47688"/>
    <w:rsid w:val="00D620BE"/>
    <w:rsid w:val="00D65D7E"/>
    <w:rsid w:val="00D66905"/>
    <w:rsid w:val="00D71DED"/>
    <w:rsid w:val="00D758C0"/>
    <w:rsid w:val="00D77253"/>
    <w:rsid w:val="00D84788"/>
    <w:rsid w:val="00D903DC"/>
    <w:rsid w:val="00DA0183"/>
    <w:rsid w:val="00DC5EDC"/>
    <w:rsid w:val="00DD2214"/>
    <w:rsid w:val="00DD7640"/>
    <w:rsid w:val="00DE47FC"/>
    <w:rsid w:val="00DF00DA"/>
    <w:rsid w:val="00DF11AC"/>
    <w:rsid w:val="00E039DD"/>
    <w:rsid w:val="00E11424"/>
    <w:rsid w:val="00E11482"/>
    <w:rsid w:val="00E27467"/>
    <w:rsid w:val="00E36E23"/>
    <w:rsid w:val="00E4011A"/>
    <w:rsid w:val="00E52D8B"/>
    <w:rsid w:val="00E5592D"/>
    <w:rsid w:val="00E63958"/>
    <w:rsid w:val="00E64FBC"/>
    <w:rsid w:val="00E650C7"/>
    <w:rsid w:val="00E7710E"/>
    <w:rsid w:val="00E83EB8"/>
    <w:rsid w:val="00E84B8B"/>
    <w:rsid w:val="00EB1237"/>
    <w:rsid w:val="00EC2E71"/>
    <w:rsid w:val="00EE6BC3"/>
    <w:rsid w:val="00F039B8"/>
    <w:rsid w:val="00F20926"/>
    <w:rsid w:val="00F22846"/>
    <w:rsid w:val="00F23B3B"/>
    <w:rsid w:val="00F3732B"/>
    <w:rsid w:val="00F423BD"/>
    <w:rsid w:val="00F440B1"/>
    <w:rsid w:val="00F5284A"/>
    <w:rsid w:val="00F6257D"/>
    <w:rsid w:val="00F6671D"/>
    <w:rsid w:val="00F66928"/>
    <w:rsid w:val="00F7498F"/>
    <w:rsid w:val="00F74F32"/>
    <w:rsid w:val="00F77051"/>
    <w:rsid w:val="00F866E4"/>
    <w:rsid w:val="00F95A3A"/>
    <w:rsid w:val="00FA4F4D"/>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67F3F"/>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aliases w:val="Dot pt Char"/>
    <w:link w:val="ListParagraph"/>
    <w:uiPriority w:val="34"/>
    <w:locked/>
    <w:rsid w:val="00532FA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
      <w:docPartPr>
        <w:name w:val="2E68E23E96FF4C288F9B52E0AD2B1875"/>
        <w:category>
          <w:name w:val="General"/>
          <w:gallery w:val="placeholder"/>
        </w:category>
        <w:types>
          <w:type w:val="bbPlcHdr"/>
        </w:types>
        <w:behaviors>
          <w:behavior w:val="content"/>
        </w:behaviors>
        <w:guid w:val="{C8971DA3-F6CB-4B2C-AF6A-C04BA388382A}"/>
      </w:docPartPr>
      <w:docPartBody>
        <w:p w:rsidR="009D6D2A" w:rsidRDefault="006A300A" w:rsidP="006A300A">
          <w:pPr>
            <w:pStyle w:val="2E68E23E96FF4C288F9B52E0AD2B1875"/>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312805"/>
    <w:rsid w:val="00460F31"/>
    <w:rsid w:val="0046135E"/>
    <w:rsid w:val="005C7BAB"/>
    <w:rsid w:val="005D4BBB"/>
    <w:rsid w:val="006A300A"/>
    <w:rsid w:val="009D6D2A"/>
    <w:rsid w:val="00A03262"/>
    <w:rsid w:val="00B5053D"/>
    <w:rsid w:val="00C40B86"/>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00A"/>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 w:type="paragraph" w:customStyle="1" w:styleId="2E68E23E96FF4C288F9B52E0AD2B1875">
    <w:name w:val="2E68E23E96FF4C288F9B52E0AD2B1875"/>
    <w:rsid w:val="006A30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F905F-6205-4582-BAAF-4B663AB8D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3.xml><?xml version="1.0" encoding="utf-8"?>
<ds:datastoreItem xmlns:ds="http://schemas.openxmlformats.org/officeDocument/2006/customXml" ds:itemID="{84D3C1AA-A0A2-4999-BFAF-262F502FF745}">
  <ds:schemaRefs>
    <ds:schemaRef ds:uri="http://schemas.microsoft.com/office/2006/documentManagement/types"/>
    <ds:schemaRef ds:uri="http://purl.org/dc/elements/1.1/"/>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c8febe6a-14d9-43ab-83c3-c48f478fa47c"/>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19B1C542-B5D4-4BDC-A7A5-71846BCF5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1D4F6A3A</Template>
  <TotalTime>2</TotalTime>
  <Pages>2</Pages>
  <Words>382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3</cp:revision>
  <cp:lastPrinted>2016-09-21T13:53:00Z</cp:lastPrinted>
  <dcterms:created xsi:type="dcterms:W3CDTF">2016-09-22T08:17:00Z</dcterms:created>
  <dcterms:modified xsi:type="dcterms:W3CDTF">2016-09-22T10:27:00Z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